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5" w:rsidRDefault="00FA3F53" w:rsidP="00FA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Open Sans" w:hAnsi="Open Sans"/>
          <w:bdr w:val="none" w:sz="0" w:space="0" w:color="auto" w:frame="1"/>
        </w:rPr>
      </w:pPr>
      <w:r>
        <w:rPr>
          <w:rStyle w:val="a4"/>
          <w:rFonts w:ascii="Open Sans" w:hAnsi="Open Sans"/>
          <w:bdr w:val="none" w:sz="0" w:space="0" w:color="auto" w:frame="1"/>
        </w:rPr>
        <w:t xml:space="preserve">ОТКРЫТЫЙ ЗАПРОС ПРЕДЛОЖЕНИЙ </w:t>
      </w:r>
      <w:r w:rsidR="00583D55">
        <w:rPr>
          <w:rStyle w:val="a4"/>
          <w:rFonts w:ascii="Open Sans" w:hAnsi="Open Sans"/>
          <w:bdr w:val="none" w:sz="0" w:space="0" w:color="auto" w:frame="1"/>
        </w:rPr>
        <w:t>НА ПРОВЕДЕНИЕ РЕМОНТНЫХ РАБОТ УЧАСТКОВ МЯГКОЙ КРОВЛИ ЗДАНИЯ</w:t>
      </w:r>
    </w:p>
    <w:p w:rsidR="00931803" w:rsidRDefault="00931803" w:rsidP="00FA3F53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Сроки проведения</w:t>
      </w:r>
      <w:r w:rsidR="006413A8">
        <w:rPr>
          <w:rFonts w:ascii="inherit" w:hAnsi="inherit"/>
        </w:rPr>
        <w:t xml:space="preserve">: </w:t>
      </w:r>
      <w:r w:rsidR="00224188">
        <w:rPr>
          <w:rFonts w:ascii="inherit" w:hAnsi="inherit"/>
          <w:b/>
        </w:rPr>
        <w:t xml:space="preserve">с </w:t>
      </w:r>
      <w:r w:rsidR="00931803" w:rsidRPr="00931803">
        <w:rPr>
          <w:rFonts w:ascii="inherit" w:hAnsi="inherit"/>
          <w:b/>
        </w:rPr>
        <w:t>1</w:t>
      </w:r>
      <w:r w:rsidR="00224188">
        <w:rPr>
          <w:rFonts w:ascii="inherit" w:hAnsi="inherit"/>
          <w:b/>
        </w:rPr>
        <w:t>5</w:t>
      </w:r>
      <w:r w:rsidR="006413A8" w:rsidRPr="00FA3F53">
        <w:rPr>
          <w:rFonts w:ascii="inherit" w:hAnsi="inherit"/>
          <w:b/>
        </w:rPr>
        <w:t xml:space="preserve"> </w:t>
      </w:r>
      <w:r w:rsidR="00224188">
        <w:rPr>
          <w:rFonts w:ascii="inherit" w:hAnsi="inherit"/>
          <w:b/>
        </w:rPr>
        <w:t>августа</w:t>
      </w:r>
      <w:r w:rsidR="006413A8" w:rsidRPr="00FA3F53">
        <w:rPr>
          <w:rFonts w:ascii="inherit" w:hAnsi="inherit"/>
          <w:b/>
        </w:rPr>
        <w:t xml:space="preserve"> 2019 года по </w:t>
      </w:r>
      <w:r w:rsidR="00931803" w:rsidRPr="00931803">
        <w:rPr>
          <w:rFonts w:ascii="inherit" w:hAnsi="inherit"/>
          <w:b/>
        </w:rPr>
        <w:t>21</w:t>
      </w:r>
      <w:r w:rsidR="006413A8" w:rsidRPr="00FA3F53">
        <w:rPr>
          <w:rFonts w:ascii="inherit" w:hAnsi="inherit"/>
          <w:b/>
        </w:rPr>
        <w:t xml:space="preserve"> а</w:t>
      </w:r>
      <w:r w:rsidR="00224188">
        <w:rPr>
          <w:rFonts w:ascii="inherit" w:hAnsi="inherit"/>
          <w:b/>
        </w:rPr>
        <w:t>вгуста</w:t>
      </w:r>
      <w:r w:rsidR="00300694" w:rsidRPr="00FA3F53">
        <w:rPr>
          <w:rFonts w:ascii="inherit" w:hAnsi="inherit"/>
          <w:b/>
        </w:rPr>
        <w:t xml:space="preserve"> 2019</w:t>
      </w:r>
      <w:r w:rsidRPr="00FA3F53">
        <w:rPr>
          <w:rFonts w:ascii="inherit" w:hAnsi="inherit"/>
          <w:b/>
        </w:rPr>
        <w:t xml:space="preserve"> года.</w:t>
      </w:r>
    </w:p>
    <w:p w:rsidR="00583D55" w:rsidRDefault="00583D55" w:rsidP="00FA3F5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АО «ОРК» — юридический адрес: СПб ул. Генерала </w:t>
      </w:r>
      <w:proofErr w:type="spellStart"/>
      <w:r>
        <w:rPr>
          <w:rFonts w:ascii="inherit" w:hAnsi="inherit"/>
        </w:rPr>
        <w:t>Хрулева</w:t>
      </w:r>
      <w:proofErr w:type="spellEnd"/>
      <w:r>
        <w:rPr>
          <w:rFonts w:ascii="inherit" w:hAnsi="inherit"/>
        </w:rPr>
        <w:t xml:space="preserve"> д.9 лит. А (далее — </w:t>
      </w:r>
      <w:r w:rsidR="006413A8">
        <w:rPr>
          <w:rFonts w:ascii="inherit" w:hAnsi="inherit"/>
        </w:rPr>
        <w:t xml:space="preserve">Организатор), в период с </w:t>
      </w:r>
      <w:r w:rsidR="00624563" w:rsidRPr="00624563">
        <w:rPr>
          <w:rFonts w:ascii="inherit" w:hAnsi="inherit"/>
        </w:rPr>
        <w:t>15</w:t>
      </w:r>
      <w:r w:rsidR="006413A8">
        <w:rPr>
          <w:rFonts w:ascii="inherit" w:hAnsi="inherit"/>
        </w:rPr>
        <w:t>.0</w:t>
      </w:r>
      <w:r w:rsidR="00624563">
        <w:rPr>
          <w:rFonts w:ascii="inherit" w:hAnsi="inherit"/>
        </w:rPr>
        <w:t xml:space="preserve">8.2019г. по </w:t>
      </w:r>
      <w:r w:rsidR="00624563" w:rsidRPr="00624563">
        <w:rPr>
          <w:rFonts w:ascii="inherit" w:hAnsi="inherit"/>
        </w:rPr>
        <w:t>2</w:t>
      </w:r>
      <w:r w:rsidR="00931803" w:rsidRPr="00931803">
        <w:rPr>
          <w:rFonts w:ascii="inherit" w:hAnsi="inherit"/>
        </w:rPr>
        <w:t>1</w:t>
      </w:r>
      <w:r w:rsidR="006413A8">
        <w:rPr>
          <w:rFonts w:ascii="inherit" w:hAnsi="inherit"/>
        </w:rPr>
        <w:t>.0</w:t>
      </w:r>
      <w:r w:rsidR="00224188">
        <w:rPr>
          <w:rFonts w:ascii="inherit" w:hAnsi="inherit"/>
        </w:rPr>
        <w:t>8</w:t>
      </w:r>
      <w:r w:rsidR="00300694">
        <w:rPr>
          <w:rFonts w:ascii="inherit" w:hAnsi="inherit"/>
        </w:rPr>
        <w:t>.2019</w:t>
      </w:r>
      <w:r>
        <w:rPr>
          <w:rFonts w:ascii="inherit" w:hAnsi="inherit"/>
        </w:rPr>
        <w:t>г. приглашает строительные, ремонтные организации (далее — Участники) к участию в процедуре открытого запроса предложений на ремонт участков мягкой кровли здания по адресу:</w:t>
      </w:r>
      <w:r w:rsidR="00FA3F53">
        <w:rPr>
          <w:rFonts w:ascii="inherit" w:hAnsi="inherit"/>
        </w:rPr>
        <w:t xml:space="preserve"> </w:t>
      </w:r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г. Санкт-Петербург, ул. Генерала </w:t>
      </w:r>
      <w:proofErr w:type="spellStart"/>
      <w:r>
        <w:rPr>
          <w:rStyle w:val="a4"/>
          <w:rFonts w:ascii="Open Sans" w:hAnsi="Open Sans"/>
          <w:u w:val="single"/>
          <w:bdr w:val="none" w:sz="0" w:space="0" w:color="auto" w:frame="1"/>
        </w:rPr>
        <w:t>Хрулева</w:t>
      </w:r>
      <w:proofErr w:type="spellEnd"/>
      <w:r>
        <w:rPr>
          <w:rStyle w:val="a4"/>
          <w:rFonts w:ascii="Open Sans" w:hAnsi="Open Sans"/>
          <w:u w:val="single"/>
          <w:bdr w:val="none" w:sz="0" w:space="0" w:color="auto" w:frame="1"/>
        </w:rPr>
        <w:t>, д. 9, лит</w:t>
      </w:r>
      <w:proofErr w:type="gramStart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(киностудия)</w:t>
      </w:r>
    </w:p>
    <w:p w:rsidR="00FA3F53" w:rsidRDefault="00FA3F53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DD5969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inherit" w:hAnsi="inher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0449" w:rsidRPr="00FA3F53" w:rsidRDefault="00850449" w:rsidP="00FA3F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3F53">
        <w:rPr>
          <w:rFonts w:ascii="Times New Roman" w:hAnsi="Times New Roman" w:cs="Times New Roman"/>
          <w:b/>
        </w:rPr>
        <w:t>Техническое задание на ремонт кровли.</w:t>
      </w:r>
    </w:p>
    <w:p w:rsidR="00850449" w:rsidRPr="00FA3F53" w:rsidRDefault="00FA3F53" w:rsidP="00FA3F53">
      <w:pPr>
        <w:pStyle w:val="a5"/>
        <w:spacing w:line="240" w:lineRule="auto"/>
        <w:ind w:left="420"/>
        <w:jc w:val="center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</w:t>
      </w:r>
      <w:r w:rsidR="00850449" w:rsidRPr="00FA3F53">
        <w:rPr>
          <w:rFonts w:ascii="Times New Roman" w:hAnsi="Times New Roman" w:cs="Times New Roman"/>
        </w:rPr>
        <w:t xml:space="preserve"> кровли</w:t>
      </w:r>
      <w:r w:rsidRPr="00FA3F53">
        <w:rPr>
          <w:rFonts w:ascii="Times New Roman" w:hAnsi="Times New Roman" w:cs="Times New Roman"/>
        </w:rPr>
        <w:t xml:space="preserve"> (</w:t>
      </w:r>
      <w:r w:rsidR="00850449" w:rsidRPr="00FA3F53">
        <w:rPr>
          <w:rFonts w:ascii="Times New Roman" w:hAnsi="Times New Roman" w:cs="Times New Roman"/>
        </w:rPr>
        <w:t xml:space="preserve">проект 43-Л2-06013-АС.А) по адресу: Санкт-Петербург, ул. </w:t>
      </w:r>
      <w:proofErr w:type="spellStart"/>
      <w:r w:rsidR="00850449" w:rsidRPr="00FA3F53">
        <w:rPr>
          <w:rFonts w:ascii="Times New Roman" w:hAnsi="Times New Roman" w:cs="Times New Roman"/>
        </w:rPr>
        <w:t>Хрулёва</w:t>
      </w:r>
      <w:proofErr w:type="spellEnd"/>
      <w:r w:rsidR="00850449" w:rsidRPr="00FA3F53">
        <w:rPr>
          <w:rFonts w:ascii="Times New Roman" w:hAnsi="Times New Roman" w:cs="Times New Roman"/>
        </w:rPr>
        <w:t xml:space="preserve"> д.9 АО «ОРК»</w:t>
      </w:r>
    </w:p>
    <w:p w:rsidR="00850449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Задание №1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Обследование купольной кровли </w:t>
      </w:r>
      <w:r w:rsidRPr="00FA3F53">
        <w:rPr>
          <w:rFonts w:ascii="Times New Roman" w:hAnsi="Times New Roman" w:cs="Times New Roman"/>
          <w:lang w:val="en-US"/>
        </w:rPr>
        <w:t>S</w:t>
      </w:r>
      <w:r w:rsidRPr="00FA3F53">
        <w:rPr>
          <w:rFonts w:ascii="Times New Roman" w:hAnsi="Times New Roman" w:cs="Times New Roman"/>
        </w:rPr>
        <w:t>= 5200 м</w:t>
      </w:r>
      <w:r w:rsidRPr="00FA3F53">
        <w:rPr>
          <w:rFonts w:ascii="Times New Roman" w:hAnsi="Times New Roman" w:cs="Times New Roman"/>
          <w:vertAlign w:val="superscript"/>
        </w:rPr>
        <w:t>2</w:t>
      </w:r>
      <w:r w:rsidRPr="00FA3F53">
        <w:rPr>
          <w:rFonts w:ascii="Times New Roman" w:hAnsi="Times New Roman" w:cs="Times New Roman"/>
        </w:rPr>
        <w:t xml:space="preserve"> с устранением дефектов и ремонтом креплений системы обогрева </w:t>
      </w:r>
      <w:r w:rsidR="00B2641A" w:rsidRPr="00FA3F53">
        <w:rPr>
          <w:rFonts w:ascii="Times New Roman" w:hAnsi="Times New Roman" w:cs="Times New Roman"/>
        </w:rPr>
        <w:t xml:space="preserve">ливнестоков </w:t>
      </w:r>
      <w:r w:rsidRPr="00FA3F53">
        <w:rPr>
          <w:rFonts w:ascii="Times New Roman" w:hAnsi="Times New Roman" w:cs="Times New Roman"/>
        </w:rPr>
        <w:t xml:space="preserve">кровли. </w:t>
      </w:r>
    </w:p>
    <w:p w:rsidR="00B2641A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Задание №2                                                                                                                                                                               </w:t>
      </w:r>
    </w:p>
    <w:p w:rsidR="00106C92" w:rsidRPr="00FA3F53" w:rsidRDefault="00106C92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 участков мягкой кровли: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Демонтаж парапетов, ПВХ мембраны, утеплителя,</w:t>
      </w:r>
      <w:r w:rsidR="00106C92" w:rsidRPr="00FA3F53">
        <w:rPr>
          <w:rFonts w:ascii="Times New Roman" w:hAnsi="Times New Roman" w:cs="Times New Roman"/>
        </w:rPr>
        <w:t xml:space="preserve"> </w:t>
      </w:r>
      <w:proofErr w:type="spellStart"/>
      <w:r w:rsidR="00106C92" w:rsidRPr="00FA3F53">
        <w:rPr>
          <w:rFonts w:ascii="Times New Roman" w:hAnsi="Times New Roman" w:cs="Times New Roman"/>
        </w:rPr>
        <w:t>пароизоляции</w:t>
      </w:r>
      <w:proofErr w:type="spellEnd"/>
      <w:r w:rsidR="00106C92" w:rsidRPr="00FA3F53">
        <w:rPr>
          <w:rFonts w:ascii="Times New Roman" w:hAnsi="Times New Roman" w:cs="Times New Roman"/>
        </w:rPr>
        <w:t>,</w:t>
      </w:r>
      <w:r w:rsidRPr="00FA3F53">
        <w:rPr>
          <w:rFonts w:ascii="Times New Roman" w:hAnsi="Times New Roman" w:cs="Times New Roman"/>
        </w:rPr>
        <w:t xml:space="preserve"> дорожки</w:t>
      </w:r>
      <w:r w:rsidR="00B2641A" w:rsidRPr="00FA3F53">
        <w:rPr>
          <w:rFonts w:ascii="Times New Roman" w:hAnsi="Times New Roman" w:cs="Times New Roman"/>
        </w:rPr>
        <w:t xml:space="preserve"> проходов</w:t>
      </w:r>
      <w:r w:rsidRPr="00FA3F53">
        <w:rPr>
          <w:rFonts w:ascii="Times New Roman" w:hAnsi="Times New Roman" w:cs="Times New Roman"/>
        </w:rPr>
        <w:t xml:space="preserve">. </w:t>
      </w:r>
      <w:r w:rsidR="00106C92" w:rsidRPr="00FA3F53">
        <w:rPr>
          <w:rFonts w:ascii="Times New Roman" w:hAnsi="Times New Roman" w:cs="Times New Roman"/>
        </w:rPr>
        <w:t xml:space="preserve">          </w:t>
      </w:r>
      <w:r w:rsidRPr="00FA3F53">
        <w:rPr>
          <w:rFonts w:ascii="Times New Roman" w:hAnsi="Times New Roman" w:cs="Times New Roman"/>
          <w:vertAlign w:val="superscript"/>
        </w:rPr>
        <w:t xml:space="preserve">     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850449" w:rsidRPr="00FA3F53">
        <w:rPr>
          <w:rFonts w:ascii="Times New Roman" w:hAnsi="Times New Roman" w:cs="Times New Roman"/>
        </w:rPr>
        <w:t xml:space="preserve"> </w:t>
      </w:r>
      <w:proofErr w:type="spellStart"/>
      <w:r w:rsidR="00850449" w:rsidRPr="00FA3F53">
        <w:rPr>
          <w:rFonts w:ascii="Times New Roman" w:hAnsi="Times New Roman" w:cs="Times New Roman"/>
        </w:rPr>
        <w:t>пароизоляции</w:t>
      </w:r>
      <w:proofErr w:type="spellEnd"/>
      <w:r w:rsidR="00850449" w:rsidRPr="00FA3F53">
        <w:rPr>
          <w:rFonts w:ascii="Times New Roman" w:hAnsi="Times New Roman" w:cs="Times New Roman"/>
        </w:rPr>
        <w:t xml:space="preserve">, </w:t>
      </w:r>
      <w:r w:rsidR="00300694" w:rsidRPr="00FA3F53">
        <w:rPr>
          <w:rFonts w:ascii="Times New Roman" w:hAnsi="Times New Roman" w:cs="Times New Roman"/>
        </w:rPr>
        <w:t>утеплителя.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624563">
        <w:rPr>
          <w:rFonts w:ascii="Times New Roman" w:hAnsi="Times New Roman" w:cs="Times New Roman"/>
        </w:rPr>
        <w:t xml:space="preserve"> наплавляемой кровли  и мембранного</w:t>
      </w:r>
      <w:r w:rsidR="00300694" w:rsidRPr="00FA3F53">
        <w:rPr>
          <w:rFonts w:ascii="Times New Roman" w:hAnsi="Times New Roman" w:cs="Times New Roman"/>
        </w:rPr>
        <w:t xml:space="preserve"> кровельного покрытия.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опор технологического оборудования.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лотков ливнестока.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Гидроизоляция </w:t>
      </w:r>
      <w:proofErr w:type="spellStart"/>
      <w:r w:rsidR="00B2641A" w:rsidRPr="00FA3F53">
        <w:rPr>
          <w:rFonts w:ascii="Times New Roman" w:hAnsi="Times New Roman" w:cs="Times New Roman"/>
        </w:rPr>
        <w:t>воздухозабора</w:t>
      </w:r>
      <w:proofErr w:type="spellEnd"/>
      <w:r w:rsidR="00B2641A" w:rsidRPr="00FA3F53">
        <w:rPr>
          <w:rFonts w:ascii="Times New Roman" w:hAnsi="Times New Roman" w:cs="Times New Roman"/>
        </w:rPr>
        <w:t xml:space="preserve"> и </w:t>
      </w:r>
      <w:r w:rsidRPr="00FA3F53">
        <w:rPr>
          <w:rFonts w:ascii="Times New Roman" w:hAnsi="Times New Roman" w:cs="Times New Roman"/>
        </w:rPr>
        <w:t>воздуховодов вентиляции.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 парапетов</w:t>
      </w:r>
      <w:r w:rsidR="00850449" w:rsidRPr="00FA3F53">
        <w:rPr>
          <w:rFonts w:ascii="Times New Roman" w:hAnsi="Times New Roman" w:cs="Times New Roman"/>
        </w:rPr>
        <w:t>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П</w:t>
      </w:r>
      <w:r w:rsidR="00FA3F53" w:rsidRPr="00FA3F53">
        <w:rPr>
          <w:rFonts w:ascii="Times New Roman" w:hAnsi="Times New Roman" w:cs="Times New Roman"/>
        </w:rPr>
        <w:t>одъем материалов, уборка мусора</w:t>
      </w:r>
      <w:r w:rsidRPr="00FA3F53">
        <w:rPr>
          <w:rFonts w:ascii="Times New Roman" w:hAnsi="Times New Roman" w:cs="Times New Roman"/>
        </w:rPr>
        <w:t xml:space="preserve">. </w:t>
      </w:r>
    </w:p>
    <w:p w:rsidR="00C93B7E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Устройство технолог</w:t>
      </w:r>
      <w:r w:rsidR="00300694" w:rsidRPr="00FA3F53">
        <w:rPr>
          <w:rFonts w:ascii="Times New Roman" w:hAnsi="Times New Roman" w:cs="Times New Roman"/>
        </w:rPr>
        <w:t>ических ходовых дорожек.</w:t>
      </w:r>
    </w:p>
    <w:p w:rsidR="00C93B7E" w:rsidRPr="00FA3F53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3F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Критерии Отбора </w:t>
      </w:r>
    </w:p>
    <w:p w:rsidR="00931803" w:rsidRPr="00FA3F53" w:rsidRDefault="00931803" w:rsidP="009318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E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Ориентировочная</w:t>
      </w:r>
      <w:bookmarkStart w:id="0" w:name="_GoBack"/>
      <w:bookmarkEnd w:id="0"/>
      <w:r w:rsidRPr="0093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 работ 4 500 000 руб.</w:t>
      </w:r>
      <w:r>
        <w:rPr>
          <w:rFonts w:ascii="Times New Roman" w:eastAsia="Times New Roman" w:hAnsi="Times New Roman" w:cs="Times New Roman"/>
          <w:lang w:eastAsia="ru-RU"/>
        </w:rPr>
        <w:t>, с учетом НДС и стоимости материалов</w:t>
      </w:r>
      <w:r w:rsidRPr="00931803">
        <w:rPr>
          <w:rFonts w:ascii="Times New Roman" w:eastAsia="Times New Roman" w:hAnsi="Times New Roman" w:cs="Times New Roman"/>
          <w:lang w:eastAsia="ru-RU"/>
        </w:rPr>
        <w:t>)</w:t>
      </w:r>
    </w:p>
    <w:p w:rsidR="00C93B7E" w:rsidRPr="00931803" w:rsidRDefault="00C93B7E" w:rsidP="009318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803">
        <w:rPr>
          <w:rFonts w:ascii="Times New Roman" w:eastAsia="Times New Roman" w:hAnsi="Times New Roman" w:cs="Times New Roman"/>
          <w:lang w:eastAsia="ru-RU"/>
        </w:rPr>
        <w:t>Наличие предусмотренных законодательством разрешений/допусков к предполагаемым работам.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положительных рекомендаций от заказчиков.</w:t>
      </w:r>
    </w:p>
    <w:p w:rsidR="00C93B7E" w:rsidRPr="00FA3F53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A3F53">
        <w:rPr>
          <w:rFonts w:ascii="Times New Roman" w:eastAsia="Times New Roman" w:hAnsi="Times New Roman" w:cs="Times New Roman"/>
          <w:lang w:eastAsia="ru-RU"/>
        </w:rPr>
        <w:t xml:space="preserve">Наличие квалифицированного </w:t>
      </w:r>
      <w:r w:rsidR="00C93B7E" w:rsidRPr="00FA3F53">
        <w:rPr>
          <w:rFonts w:ascii="Times New Roman" w:eastAsia="Times New Roman" w:hAnsi="Times New Roman" w:cs="Times New Roman"/>
          <w:lang w:eastAsia="ru-RU"/>
        </w:rPr>
        <w:t>персонала, имеющего соответствующие допуски.</w:t>
      </w:r>
    </w:p>
    <w:p w:rsidR="00C93B7E" w:rsidRPr="00FA3F53" w:rsidRDefault="00C93B7E" w:rsidP="00FA3F53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FA3F53">
        <w:rPr>
          <w:rFonts w:ascii="Times New Roman" w:eastAsia="Calibri" w:hAnsi="Times New Roman" w:cs="Times New Roman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C93B7E" w:rsidRPr="00FA3F53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Требования</w:t>
      </w:r>
    </w:p>
    <w:p w:rsidR="00C93B7E" w:rsidRDefault="00C93B7E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F53">
        <w:rPr>
          <w:rFonts w:ascii="Times New Roman" w:eastAsia="Calibri" w:hAnsi="Times New Roman" w:cs="Times New Roman"/>
          <w:sz w:val="24"/>
          <w:szCs w:val="24"/>
        </w:rPr>
        <w:t>Качество работ должн</w:t>
      </w:r>
      <w:r w:rsidR="00224188">
        <w:rPr>
          <w:rFonts w:ascii="Times New Roman" w:eastAsia="Calibri" w:hAnsi="Times New Roman" w:cs="Times New Roman"/>
          <w:sz w:val="24"/>
          <w:szCs w:val="24"/>
        </w:rPr>
        <w:t xml:space="preserve">о соответствовать требованиям, </w:t>
      </w:r>
      <w:r w:rsidRPr="00FA3F53">
        <w:rPr>
          <w:rFonts w:ascii="Times New Roman" w:eastAsia="Calibri" w:hAnsi="Times New Roman" w:cs="Times New Roman"/>
          <w:sz w:val="24"/>
          <w:szCs w:val="24"/>
        </w:rPr>
        <w:t xml:space="preserve"> предъявляемым к работам соответствующего рода (обязательные требования), либо превышать требования к качеству работ по сравнению с обязательными требованиями как в отношении процесса производства работ, результата выполненных работ, так и в отношении материалов, оборудования, комплектующих, используемых при выполнении работ).</w:t>
      </w:r>
      <w:proofErr w:type="gramEnd"/>
    </w:p>
    <w:p w:rsidR="00224188" w:rsidRPr="00FA3F53" w:rsidRDefault="00224188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Ключевым моментом при выборе поставщика является  уровень скидки от предельно допустимой стоимости работ.</w:t>
      </w:r>
    </w:p>
    <w:p w:rsidR="00C93B7E" w:rsidRDefault="00C93B7E" w:rsidP="00C93B7E">
      <w:pPr>
        <w:pStyle w:val="a5"/>
      </w:pPr>
    </w:p>
    <w:p w:rsidR="00FA3F53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</w:t>
      </w:r>
      <w:r w:rsidR="00931803">
        <w:rPr>
          <w:rFonts w:ascii="inherit" w:hAnsi="inherit"/>
        </w:rPr>
        <w:t xml:space="preserve"> четко прописывается цена с НДС, а также в обязательном порядке прикладываются </w:t>
      </w:r>
      <w:r w:rsidR="004870F2">
        <w:rPr>
          <w:rFonts w:ascii="inherit" w:hAnsi="inherit"/>
        </w:rPr>
        <w:t>документы, перечисленные в критерии отбора.</w:t>
      </w:r>
    </w:p>
    <w:p w:rsidR="004870F2" w:rsidRPr="00C93B7E" w:rsidRDefault="004870F2" w:rsidP="004870F2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bookmarkStart w:id="1" w:name="_Ref56229451"/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Предложение должно быть надежно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ечатано в конверт (пакет, и</w:t>
      </w: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</w:t>
      </w:r>
      <w:bookmarkEnd w:id="1"/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необходимо указать следующие сведения:</w:t>
      </w:r>
    </w:p>
    <w:p w:rsidR="004870F2" w:rsidRPr="00C93B7E" w:rsidRDefault="004870F2" w:rsidP="004870F2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</w:t>
      </w:r>
    </w:p>
    <w:p w:rsidR="004870F2" w:rsidRPr="00C93B7E" w:rsidRDefault="004870F2" w:rsidP="004870F2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фирменное наименование Участника и его почтовый адрес;</w:t>
      </w:r>
    </w:p>
    <w:p w:rsidR="004870F2" w:rsidRPr="00C93B7E" w:rsidRDefault="004870F2" w:rsidP="004870F2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«Запрос предложений ремонт».</w:t>
      </w:r>
    </w:p>
    <w:p w:rsidR="004870F2" w:rsidRDefault="004870F2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A5239E" w:rsidRDefault="00931803" w:rsidP="00931803">
      <w:pPr>
        <w:pStyle w:val="a3"/>
        <w:spacing w:before="0" w:beforeAutospacing="0" w:after="0" w:afterAutospacing="0"/>
        <w:textAlignment w:val="baseline"/>
      </w:pPr>
      <w:r>
        <w:rPr>
          <w:rFonts w:ascii="inherit" w:hAnsi="inherit"/>
        </w:rPr>
        <w:t xml:space="preserve">Просим Вас предоставить конверт с коммерческим предложением </w:t>
      </w:r>
      <w:r>
        <w:t>не поз</w:t>
      </w:r>
      <w:r w:rsidR="00A5239E">
        <w:t>днее</w:t>
      </w:r>
      <w:r w:rsidR="00C93B7E" w:rsidRPr="00C93B7E">
        <w:t xml:space="preserve"> </w:t>
      </w:r>
    </w:p>
    <w:p w:rsidR="00C93B7E" w:rsidRPr="00931803" w:rsidRDefault="00624563" w:rsidP="0093180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A5239E">
        <w:rPr>
          <w:b/>
          <w:sz w:val="28"/>
          <w:szCs w:val="28"/>
        </w:rPr>
        <w:t>17:00 часов 2</w:t>
      </w:r>
      <w:r w:rsidR="00931803" w:rsidRPr="00A5239E">
        <w:rPr>
          <w:b/>
          <w:sz w:val="28"/>
          <w:szCs w:val="28"/>
        </w:rPr>
        <w:t>1</w:t>
      </w:r>
      <w:r w:rsidRPr="00A5239E">
        <w:rPr>
          <w:b/>
          <w:sz w:val="28"/>
          <w:szCs w:val="28"/>
        </w:rPr>
        <w:t xml:space="preserve"> августа</w:t>
      </w:r>
      <w:r w:rsidR="00931803" w:rsidRPr="00A5239E">
        <w:rPr>
          <w:b/>
          <w:sz w:val="28"/>
          <w:szCs w:val="28"/>
        </w:rPr>
        <w:t xml:space="preserve"> 2019 </w:t>
      </w:r>
      <w:r w:rsidR="00C93B7E" w:rsidRPr="00A5239E">
        <w:rPr>
          <w:b/>
          <w:sz w:val="28"/>
          <w:szCs w:val="28"/>
        </w:rPr>
        <w:t>г.</w:t>
      </w:r>
      <w:r w:rsidR="00931803" w:rsidRPr="00A5239E">
        <w:rPr>
          <w:b/>
          <w:sz w:val="28"/>
          <w:szCs w:val="28"/>
        </w:rPr>
        <w:t xml:space="preserve"> по адресу: Санкт-Петербург, ул. Ген. </w:t>
      </w:r>
      <w:proofErr w:type="spellStart"/>
      <w:r w:rsidR="00931803" w:rsidRPr="00A5239E">
        <w:rPr>
          <w:b/>
          <w:sz w:val="28"/>
          <w:szCs w:val="28"/>
        </w:rPr>
        <w:t>Хрулева</w:t>
      </w:r>
      <w:proofErr w:type="spellEnd"/>
      <w:r w:rsidR="00931803" w:rsidRPr="00A5239E">
        <w:rPr>
          <w:b/>
          <w:sz w:val="28"/>
          <w:szCs w:val="28"/>
        </w:rPr>
        <w:t>, 9А</w:t>
      </w:r>
      <w:r w:rsidR="00C93B7E" w:rsidRPr="00A5239E">
        <w:rPr>
          <w:sz w:val="28"/>
          <w:szCs w:val="28"/>
        </w:rPr>
        <w:t xml:space="preserve"> </w:t>
      </w:r>
      <w:r w:rsidR="00C93B7E" w:rsidRPr="00C93B7E"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FA3F53" w:rsidRPr="00583D55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583D55">
        <w:rPr>
          <w:rFonts w:ascii="inherit" w:hAnsi="inherit"/>
          <w:lang w:val="en-US"/>
        </w:rPr>
        <w:t> </w:t>
      </w:r>
    </w:p>
    <w:p w:rsidR="00FA3F53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C93B7E" w:rsidRPr="00C93B7E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7E" w:rsidRP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p w:rsid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Некрасов А.А.,</w:t>
      </w:r>
    </w:p>
    <w:p w:rsidR="00FA3F53" w:rsidRPr="00C93B7E" w:rsidRDefault="00FA3F53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(812)600-03-01, доб. 233</w:t>
      </w:r>
    </w:p>
    <w:p w:rsidR="00C93B7E" w:rsidRPr="00624563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24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24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245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245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nekrasov</w:t>
      </w:r>
      <w:r w:rsidRPr="006245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rustudios</w:t>
      </w:r>
      <w:r w:rsidRPr="006245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624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532E6" w:rsidRPr="00624563" w:rsidRDefault="007E6CB8">
      <w:pPr>
        <w:rPr>
          <w:lang w:val="en-US"/>
        </w:rPr>
      </w:pPr>
    </w:p>
    <w:sectPr w:rsidR="00C532E6" w:rsidRPr="00624563" w:rsidSect="00FA3F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57"/>
    <w:multiLevelType w:val="hybridMultilevel"/>
    <w:tmpl w:val="62E0C884"/>
    <w:lvl w:ilvl="0" w:tplc="D81AD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73"/>
    <w:multiLevelType w:val="hybridMultilevel"/>
    <w:tmpl w:val="D428C3B4"/>
    <w:lvl w:ilvl="0" w:tplc="7E38D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106C92"/>
    <w:rsid w:val="001E47BB"/>
    <w:rsid w:val="00224188"/>
    <w:rsid w:val="00300694"/>
    <w:rsid w:val="00332532"/>
    <w:rsid w:val="004870F2"/>
    <w:rsid w:val="00583D55"/>
    <w:rsid w:val="00624563"/>
    <w:rsid w:val="006413A8"/>
    <w:rsid w:val="00714BA8"/>
    <w:rsid w:val="007E6CB8"/>
    <w:rsid w:val="00850449"/>
    <w:rsid w:val="00931803"/>
    <w:rsid w:val="00931ABF"/>
    <w:rsid w:val="00A3427D"/>
    <w:rsid w:val="00A5239E"/>
    <w:rsid w:val="00B2641A"/>
    <w:rsid w:val="00C93B7E"/>
    <w:rsid w:val="00DB24BB"/>
    <w:rsid w:val="00DD5969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Константин Паклин</cp:lastModifiedBy>
  <cp:revision>3</cp:revision>
  <cp:lastPrinted>2019-08-15T07:30:00Z</cp:lastPrinted>
  <dcterms:created xsi:type="dcterms:W3CDTF">2019-08-15T07:32:00Z</dcterms:created>
  <dcterms:modified xsi:type="dcterms:W3CDTF">2019-08-20T07:32:00Z</dcterms:modified>
</cp:coreProperties>
</file>