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0" w:after="360"/>
        <w:rPr>
          <w:sz w:val="28"/>
          <w:szCs w:val="28"/>
        </w:rPr>
      </w:pPr>
      <w:r>
        <w:rPr>
          <w:sz w:val="28"/>
          <w:szCs w:val="28"/>
        </w:rPr>
        <w:t>Гримерный комплекс (утепленный модуль на шасси трехосного прицепа)</w:t>
      </w:r>
    </w:p>
    <w:p>
      <w:pPr>
        <w:pStyle w:val="ListParagraph"/>
        <w:numPr>
          <w:ilvl w:val="0"/>
          <w:numId w:val="1"/>
        </w:numPr>
        <w:rPr/>
      </w:pPr>
      <w:r>
        <w:rPr/>
        <w:t>Утепленный модуль на шасси прицепа, отвечающий требованием БДД, Сертификации производства, Одобрения типа ТС, с последующей выдачей ПТС и гарантией беспрепятственной постановки на учет в органах ГИБДД с выдачей регистрационных знаков.</w:t>
      </w:r>
    </w:p>
    <w:p>
      <w:pPr>
        <w:pStyle w:val="ListParagraph"/>
        <w:numPr>
          <w:ilvl w:val="0"/>
          <w:numId w:val="1"/>
        </w:numPr>
        <w:rPr/>
      </w:pPr>
      <w:r>
        <w:rPr/>
        <w:t>Шасси прицепа должно соответствовать по уровню высоты тягача (</w:t>
      </w:r>
      <w:r>
        <w:rPr>
          <w:lang w:val="en-US"/>
        </w:rPr>
        <w:t>Mercedes</w:t>
      </w:r>
      <w:r>
        <w:rPr/>
        <w:t>-</w:t>
      </w:r>
      <w:r>
        <w:rPr>
          <w:lang w:val="en-US"/>
        </w:rPr>
        <w:t>Benz</w:t>
      </w:r>
      <w:r>
        <w:rPr/>
        <w:t xml:space="preserve"> </w:t>
      </w:r>
      <w:r>
        <w:rPr>
          <w:lang w:val="en-US"/>
        </w:rPr>
        <w:t>Atego</w:t>
      </w:r>
      <w:r>
        <w:rPr/>
        <w:t xml:space="preserve"> 816/818/822 [1] поколения), конструкция «дышла» сопоставима по уровню высоты и углу с прицепным устройством типа «еврофаркоп». </w:t>
      </w:r>
    </w:p>
    <w:p>
      <w:pPr>
        <w:pStyle w:val="ListParagraph"/>
        <w:numPr>
          <w:ilvl w:val="0"/>
          <w:numId w:val="1"/>
        </w:numPr>
        <w:rPr/>
      </w:pPr>
      <w:r>
        <w:rPr/>
        <w:t>Наружные габариты</w:t>
      </w:r>
      <w:r>
        <w:rPr>
          <w:lang w:val="en-US"/>
        </w:rPr>
        <w:t xml:space="preserve"> </w:t>
      </w:r>
      <w:r>
        <w:rPr/>
        <w:t xml:space="preserve">модуля: </w:t>
      </w:r>
    </w:p>
    <w:p>
      <w:pPr>
        <w:pStyle w:val="ListParagraph"/>
        <w:ind w:left="1416" w:hanging="0"/>
        <w:rPr/>
      </w:pPr>
      <w:r>
        <w:rPr/>
        <w:t>Длина – 8.000 мм</w:t>
      </w:r>
    </w:p>
    <w:p>
      <w:pPr>
        <w:pStyle w:val="ListParagraph"/>
        <w:ind w:left="1416" w:hanging="0"/>
        <w:rPr/>
      </w:pPr>
      <w:r>
        <w:rPr/>
        <w:t>Ширина – 2.</w:t>
      </w:r>
      <w:r>
        <w:rPr>
          <w:lang w:val="en-US"/>
        </w:rPr>
        <w:t>55</w:t>
      </w:r>
      <w:r>
        <w:rPr/>
        <w:t>0 мм</w:t>
      </w:r>
    </w:p>
    <w:p>
      <w:pPr>
        <w:pStyle w:val="ListParagraph"/>
        <w:ind w:left="1416" w:hanging="0"/>
        <w:rPr/>
      </w:pPr>
      <w:r>
        <w:rPr/>
        <w:t>Высота – 2.600 мм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Система механических «аутригеров» для стабилизации, способная зафиксировать модуль/прицеп до неподвижного состояния, гарантирующая возможность выполнять тонкую (специфичную) работу внутри модуля.   </w:t>
      </w:r>
    </w:p>
    <w:p>
      <w:pPr>
        <w:pStyle w:val="ListParagraph"/>
        <w:numPr>
          <w:ilvl w:val="0"/>
          <w:numId w:val="1"/>
        </w:numPr>
        <w:rPr/>
      </w:pPr>
      <w:r>
        <w:rPr/>
        <w:t>Дверная группа [2 шт.], с каждой стороны по ходу движения ТС реализованная с низкозольным входом согласно техническому эскизу (рис.1)</w:t>
      </w:r>
    </w:p>
    <w:p>
      <w:pPr>
        <w:pStyle w:val="ListParagraph"/>
        <w:numPr>
          <w:ilvl w:val="0"/>
          <w:numId w:val="1"/>
        </w:numPr>
        <w:rPr/>
      </w:pPr>
      <w:r>
        <w:rPr/>
        <w:t>Дверная группа [1 шт.] отделяющая общее помещение от сан. узла, может иметь распашной или сдвижной вариант установки (рис.1)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Оконный блок </w:t>
      </w:r>
      <w:r>
        <w:rPr>
          <w:lang w:val="en-US"/>
        </w:rPr>
        <w:t>[</w:t>
      </w:r>
      <w:r>
        <w:rPr/>
        <w:t>1 шт.</w:t>
      </w:r>
      <w:r>
        <w:rPr>
          <w:lang w:val="en-US"/>
        </w:rPr>
        <w:t>]</w:t>
      </w:r>
    </w:p>
    <w:p>
      <w:pPr>
        <w:pStyle w:val="ListParagraph"/>
        <w:numPr>
          <w:ilvl w:val="0"/>
          <w:numId w:val="1"/>
        </w:numPr>
        <w:rPr/>
      </w:pPr>
      <w:r>
        <w:rPr/>
        <w:t>Конструкция стен предусматривает систему горизонтальных закладных расположенных на [5] уровнях с равным удалением друг от друга, где начальная точка уровень пола, а конечная – потолок, внутри модуля. Вертикальные закладные расположены по всему периметру стен, включая внутренние перекрытия с шагом в [500 мм]. Описанная система служит для закрепления приставного и навесного оборудования и мебели.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Модуль предусматривает помещение для сан. узла. В данном помещении на уровне производства должен быть установлен биотуалет кассетного типа, с обслуживаемым баком для нечистот снаружи модуля.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Сан. Узел предусматривает последующую установку раковины для мойки рук и инсталляции парикмахерской головомойки с креслом. </w:t>
      </w:r>
    </w:p>
    <w:p>
      <w:pPr>
        <w:pStyle w:val="ListParagraph"/>
        <w:numPr>
          <w:ilvl w:val="0"/>
          <w:numId w:val="1"/>
        </w:numPr>
        <w:rPr/>
      </w:pPr>
      <w:r>
        <w:rPr/>
        <w:t>Конструкция должна предусматривать место (ниша/секция) и бак для хранения и использования чистой воды не менее [100 литров].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Система водоснабжения с возможностью установки накопительного бойлера не менее [20 литров] для обеспечения горячей воды. Наружная система водоотведения.</w:t>
      </w:r>
    </w:p>
    <w:p>
      <w:pPr>
        <w:pStyle w:val="ListParagraph"/>
        <w:numPr>
          <w:ilvl w:val="0"/>
          <w:numId w:val="1"/>
        </w:numPr>
        <w:rPr/>
      </w:pPr>
      <w:r>
        <w:rPr/>
        <w:t>Конструкторское решение для возможности установки бытовой системы кондиционирования. Ниша/площадка для теплообменного блока с возможностью сопряжения с блоком кондиционера внутри модуля.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Система вентиляции (вытяжка) в основном помещении и блоке сан. узла.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Компактная подсветка наружного около модульного пространства (группировка лево/право)  </w:t>
      </w:r>
    </w:p>
    <w:p>
      <w:pPr>
        <w:pStyle w:val="ListParagraph"/>
        <w:numPr>
          <w:ilvl w:val="0"/>
          <w:numId w:val="1"/>
        </w:numPr>
        <w:rPr/>
      </w:pPr>
      <w:r>
        <w:rPr/>
        <w:t>Электропитание 3-х фазное 32А</w:t>
      </w:r>
    </w:p>
    <w:p>
      <w:pPr>
        <w:pStyle w:val="ListParagraph"/>
        <w:numPr>
          <w:ilvl w:val="0"/>
          <w:numId w:val="1"/>
        </w:numPr>
        <w:rPr/>
      </w:pPr>
      <w:r>
        <w:rPr/>
        <w:t>Эксплуатация комплекса в температурном режиме +/-35С</w:t>
      </w:r>
    </w:p>
    <w:p>
      <w:pPr>
        <w:pStyle w:val="Normal"/>
        <w:rPr/>
      </w:pPr>
      <w:r>
        <w:rPr/>
      </w:r>
      <w:r>
        <w:br w:type="page"/>
      </w:r>
    </w:p>
    <w:p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>Костюмерный комплекс (Модуль с установкой на шасси автомобиля Mercedes-Benz Atego 816/818/822)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Модуль предназначен для установки на шасси грузового автомобиля </w:t>
      </w:r>
      <w:r>
        <w:rPr>
          <w:lang w:val="en-US"/>
        </w:rPr>
        <w:t>Mercedes</w:t>
      </w:r>
      <w:r>
        <w:rPr/>
        <w:t>-</w:t>
      </w:r>
      <w:r>
        <w:rPr>
          <w:lang w:val="en-US"/>
        </w:rPr>
        <w:t>Benz</w:t>
      </w:r>
      <w:r>
        <w:rPr/>
        <w:t xml:space="preserve"> </w:t>
      </w:r>
      <w:r>
        <w:rPr>
          <w:lang w:val="en-US"/>
        </w:rPr>
        <w:t>Atego</w:t>
      </w:r>
      <w:r>
        <w:rPr/>
        <w:t xml:space="preserve"> 816/818/822 [1] поколения, модельный год 2008-2013, с колесной базой 4820 мм.</w:t>
      </w:r>
    </w:p>
    <w:p>
      <w:pPr>
        <w:pStyle w:val="ListParagraph"/>
        <w:numPr>
          <w:ilvl w:val="0"/>
          <w:numId w:val="2"/>
        </w:numPr>
        <w:rPr/>
      </w:pPr>
      <w:r>
        <w:rPr/>
        <w:t>В стоимость входит монтаж модуля на шасси грузового автомобиля предоставленный заказчиком, а также, стоимость регистрационных действий и услуг по переоборудованию ТС и постановка на учет в ГИБДД.</w:t>
      </w:r>
    </w:p>
    <w:p>
      <w:pPr>
        <w:pStyle w:val="ListParagraph"/>
        <w:numPr>
          <w:ilvl w:val="0"/>
          <w:numId w:val="2"/>
        </w:numPr>
        <w:rPr/>
      </w:pPr>
      <w:r>
        <w:rPr/>
        <w:t>Наружные габариты</w:t>
      </w:r>
      <w:r>
        <w:rPr>
          <w:lang w:val="en-US"/>
        </w:rPr>
        <w:t xml:space="preserve"> </w:t>
      </w:r>
      <w:r>
        <w:rPr/>
        <w:t xml:space="preserve">модуля: </w:t>
      </w:r>
    </w:p>
    <w:p>
      <w:pPr>
        <w:pStyle w:val="ListParagraph"/>
        <w:ind w:left="1416" w:hanging="0"/>
        <w:rPr/>
      </w:pPr>
      <w:r>
        <w:rPr/>
        <w:t>Длина – 7.650 мм</w:t>
      </w:r>
    </w:p>
    <w:p>
      <w:pPr>
        <w:pStyle w:val="ListParagraph"/>
        <w:ind w:left="1416" w:hanging="0"/>
        <w:rPr/>
      </w:pPr>
      <w:r>
        <w:rPr/>
        <w:t>Ширина – 2.550 мм</w:t>
      </w:r>
    </w:p>
    <w:p>
      <w:pPr>
        <w:pStyle w:val="ListParagraph"/>
        <w:ind w:left="1416" w:hanging="0"/>
        <w:rPr/>
      </w:pPr>
      <w:r>
        <w:rPr/>
        <w:t>Высота – 2.600 мм</w:t>
      </w:r>
    </w:p>
    <w:p>
      <w:pPr>
        <w:pStyle w:val="ListParagraph"/>
        <w:numPr>
          <w:ilvl w:val="0"/>
          <w:numId w:val="2"/>
        </w:numPr>
        <w:rPr/>
      </w:pPr>
      <w:r>
        <w:rPr/>
        <w:t>Техническая возможность последующей установки системы механических или гидравлических «аутригеров» (функция стабилизации).</w:t>
      </w:r>
    </w:p>
    <w:p>
      <w:pPr>
        <w:pStyle w:val="ListParagraph"/>
        <w:numPr>
          <w:ilvl w:val="0"/>
          <w:numId w:val="2"/>
        </w:numPr>
        <w:rPr/>
      </w:pPr>
      <w:r>
        <w:rPr/>
        <w:t>Дверная группа [2 шт.], с каждой стороны по ходу движения ТС реализованная с низкозольным входом согласно техническому эскизу (рис.2)</w:t>
      </w:r>
    </w:p>
    <w:p>
      <w:pPr>
        <w:pStyle w:val="ListParagraph"/>
        <w:numPr>
          <w:ilvl w:val="0"/>
          <w:numId w:val="2"/>
        </w:numPr>
        <w:rPr/>
      </w:pPr>
      <w:r>
        <w:rPr/>
        <w:t>Дверная группа [1 шт.] отделяющая общее помещение от сан. узла, может иметь распашной или сдвижной вариант установки (рис.1)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Оконный блок </w:t>
      </w:r>
      <w:r>
        <w:rPr>
          <w:lang w:val="en-US"/>
        </w:rPr>
        <w:t>[</w:t>
      </w:r>
      <w:r>
        <w:rPr/>
        <w:t>1 шт.</w:t>
      </w:r>
      <w:r>
        <w:rPr>
          <w:lang w:val="en-US"/>
        </w:rPr>
        <w:t>]</w:t>
      </w:r>
    </w:p>
    <w:p>
      <w:pPr>
        <w:pStyle w:val="ListParagraph"/>
        <w:numPr>
          <w:ilvl w:val="0"/>
          <w:numId w:val="2"/>
        </w:numPr>
        <w:rPr/>
      </w:pPr>
      <w:r>
        <w:rPr/>
        <w:t>Конструкция стен предусматривает систему горизонтальных закладных расположенных на [5] уровнях с равным удалением друг от друга, где начальная точка уровень пола, а конечная – потолок, внутри модуля. Вертикальные закладные расположены по всему периметру стен, включая внутренние перекрытия с шагом в [500 мм]. Описанная система служит для закрепления приставного и навесного оборудования и мебели.</w:t>
      </w:r>
    </w:p>
    <w:p>
      <w:pPr>
        <w:pStyle w:val="ListParagraph"/>
        <w:numPr>
          <w:ilvl w:val="0"/>
          <w:numId w:val="2"/>
        </w:numPr>
        <w:rPr/>
      </w:pPr>
      <w:r>
        <w:rPr/>
        <w:t>Модуль предусматривает помещение для сан. узла. В данном помещении на уровне производства должен быть установлен биотуалет кассетного типа, с обслуживаемым баком для нечистот снаружи модуля. Раковина для мойки рук.</w:t>
      </w:r>
    </w:p>
    <w:p>
      <w:pPr>
        <w:pStyle w:val="ListParagraph"/>
        <w:numPr>
          <w:ilvl w:val="0"/>
          <w:numId w:val="2"/>
        </w:numPr>
        <w:rPr/>
      </w:pPr>
      <w:r>
        <w:rPr/>
        <w:t>Предполагается последующая установка стиральной/сушильной машины для одежды.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Конструкция должна предусматривать место (ниша/секция) и бак для хранения и использования чистой воды не менее [100 литров].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Система водоснабжения с возможностью установки накопительного бойлера не менее [20 литров] для обеспечения горячей воды. Наружная система водоотведения, в том числе для стиральной/сушильной машины для одежды. </w:t>
      </w:r>
    </w:p>
    <w:p>
      <w:pPr>
        <w:pStyle w:val="ListParagraph"/>
        <w:numPr>
          <w:ilvl w:val="0"/>
          <w:numId w:val="2"/>
        </w:numPr>
        <w:rPr/>
      </w:pPr>
      <w:r>
        <w:rPr/>
        <w:t>Конструкторское решение для возможности установки бытовой системы кондиционирования. Ниша/площадка для теплообменного блока с возможностью сопряжения с блоком кондиционера внутри модуля.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Система вентиляции (вытяжка) в основном помещении и блоке сан. узла.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Компактная подсветка наружного около модульного пространства (группировка лево/право)  </w:t>
      </w:r>
    </w:p>
    <w:p>
      <w:pPr>
        <w:pStyle w:val="ListParagraph"/>
        <w:numPr>
          <w:ilvl w:val="0"/>
          <w:numId w:val="2"/>
        </w:numPr>
        <w:rPr/>
      </w:pPr>
      <w:r>
        <w:rPr/>
        <w:t>Электропитание 3-х фазное 32А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>Актерский комплекс (Модуль с установкой на шасси автомобиля Mercedes-Benz Atego 1218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Модуль предназначен для установки на шасси грузового автомобиля </w:t>
      </w:r>
      <w:r>
        <w:rPr>
          <w:lang w:val="en-US"/>
        </w:rPr>
        <w:t>Mercedes</w:t>
      </w:r>
      <w:r>
        <w:rPr/>
        <w:t>-</w:t>
      </w:r>
      <w:r>
        <w:rPr>
          <w:lang w:val="en-US"/>
        </w:rPr>
        <w:t>Benz</w:t>
      </w:r>
      <w:r>
        <w:rPr/>
        <w:t xml:space="preserve"> </w:t>
      </w:r>
      <w:r>
        <w:rPr>
          <w:lang w:val="en-US"/>
        </w:rPr>
        <w:t>Atego</w:t>
      </w:r>
      <w:r>
        <w:rPr/>
        <w:t xml:space="preserve"> 1218</w:t>
      </w:r>
      <w:r>
        <w:rPr>
          <w:lang w:val="en-US"/>
        </w:rPr>
        <w:t>L</w:t>
      </w:r>
      <w:r>
        <w:rPr/>
        <w:t xml:space="preserve"> [1] поколения, модельный год 2001-2008, с колесной базой 5360 мм.</w:t>
      </w:r>
    </w:p>
    <w:p>
      <w:pPr>
        <w:pStyle w:val="ListParagraph"/>
        <w:numPr>
          <w:ilvl w:val="0"/>
          <w:numId w:val="3"/>
        </w:numPr>
        <w:rPr/>
      </w:pPr>
      <w:r>
        <w:rPr/>
        <w:t>В стоимость входит монтаж модуля на шасси грузового автомобиля предоставленный заказчиком, а также, стоимость регистрационных действий и услуг по переоборудованию ТС и постановка на учет в ГИБДД.</w:t>
      </w:r>
    </w:p>
    <w:p>
      <w:pPr>
        <w:pStyle w:val="ListParagraph"/>
        <w:numPr>
          <w:ilvl w:val="0"/>
          <w:numId w:val="3"/>
        </w:numPr>
        <w:rPr/>
      </w:pPr>
      <w:r>
        <w:rPr/>
        <w:t>Наружные габариты</w:t>
      </w:r>
      <w:r>
        <w:rPr>
          <w:lang w:val="en-US"/>
        </w:rPr>
        <w:t xml:space="preserve"> </w:t>
      </w:r>
      <w:r>
        <w:rPr/>
        <w:t xml:space="preserve">модуля:  </w:t>
      </w:r>
    </w:p>
    <w:p>
      <w:pPr>
        <w:pStyle w:val="ListParagraph"/>
        <w:ind w:left="1416" w:hanging="0"/>
        <w:rPr/>
      </w:pPr>
      <w:r>
        <w:rPr/>
        <w:t>Длина – 8.000 мм</w:t>
      </w:r>
    </w:p>
    <w:p>
      <w:pPr>
        <w:pStyle w:val="ListParagraph"/>
        <w:ind w:left="1416" w:hanging="0"/>
        <w:rPr/>
      </w:pPr>
      <w:r>
        <w:rPr/>
        <w:t>Ширина – 2.</w:t>
      </w:r>
      <w:r>
        <w:rPr>
          <w:lang w:val="en-US"/>
        </w:rPr>
        <w:t>55</w:t>
      </w:r>
      <w:r>
        <w:rPr/>
        <w:t>0 мм</w:t>
      </w:r>
    </w:p>
    <w:p>
      <w:pPr>
        <w:pStyle w:val="ListParagraph"/>
        <w:ind w:left="1416" w:hanging="0"/>
        <w:rPr/>
      </w:pPr>
      <w:r>
        <w:rPr/>
        <w:t>Высота – 2.600 мм</w:t>
      </w:r>
    </w:p>
    <w:p>
      <w:pPr>
        <w:pStyle w:val="ListParagraph"/>
        <w:numPr>
          <w:ilvl w:val="0"/>
          <w:numId w:val="3"/>
        </w:numPr>
        <w:rPr/>
      </w:pPr>
      <w:r>
        <w:rPr/>
        <w:t>Техническая возможность последующей установки системы механических или гидравлических «аутригеров» (функция стабилизации).</w:t>
      </w:r>
    </w:p>
    <w:p>
      <w:pPr>
        <w:pStyle w:val="ListParagraph"/>
        <w:numPr>
          <w:ilvl w:val="0"/>
          <w:numId w:val="3"/>
        </w:numPr>
        <w:rPr/>
      </w:pPr>
      <w:r>
        <w:rPr/>
        <w:t>Дверная группа [2 шт.], с каждой стороны по ходу движения ТС реализованная с низкозольным входом согласно техническому эскизу (рис.3)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Дверная группа [2 шт.] отделяющая помещение «тамбура» от жилых помещений, может иметь распашной или сдвижной вариант установки (рис.3) </w:t>
      </w:r>
    </w:p>
    <w:p>
      <w:pPr>
        <w:pStyle w:val="ListParagraph"/>
        <w:numPr>
          <w:ilvl w:val="0"/>
          <w:numId w:val="3"/>
        </w:numPr>
        <w:rPr/>
      </w:pPr>
      <w:r>
        <w:rPr/>
        <w:t>Дверная группа [2 шт.] отделяющая жилые помещения от индивидуального сан. узла, сдвижной тип установки (рис.3)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Оконный блок </w:t>
      </w:r>
      <w:r>
        <w:rPr>
          <w:lang w:val="en-US"/>
        </w:rPr>
        <w:t>[</w:t>
      </w:r>
      <w:r>
        <w:rPr/>
        <w:t>2 шт.</w:t>
      </w:r>
      <w:r>
        <w:rPr>
          <w:lang w:val="en-US"/>
        </w:rPr>
        <w:t>]</w:t>
      </w:r>
    </w:p>
    <w:p>
      <w:pPr>
        <w:pStyle w:val="ListParagraph"/>
        <w:numPr>
          <w:ilvl w:val="0"/>
          <w:numId w:val="3"/>
        </w:numPr>
        <w:rPr/>
      </w:pPr>
      <w:r>
        <w:rPr/>
        <w:t>Конструкция стен предусматривает систему горизонтальных закладных расположенных на [5] уровнях с равным удалением друг от друга, где начальная точка уровень пола, а конечная – потолок, внутри модуля. Вертикальные закладные расположены по всему периметру стен, включая внутренние перекрытия с шагом в [500 мм]. Описанная система служит для закрепления приставного и навесного оборудования и мебели.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Модуль предусматривает помещения [2 шт.] для сан. узла. В данном помещениях на уровне производства должны быть установлены биотуалеты кассетного типа, с обслуживаемыми баками для нечистот снаружи модуля. Раковины </w:t>
      </w:r>
      <w:r>
        <w:rPr>
          <w:lang w:val="en-US"/>
        </w:rPr>
        <w:t xml:space="preserve">[2 </w:t>
      </w:r>
      <w:r>
        <w:rPr/>
        <w:t>шт.</w:t>
      </w:r>
      <w:r>
        <w:rPr>
          <w:lang w:val="en-US"/>
        </w:rPr>
        <w:t>]</w:t>
      </w:r>
      <w:r>
        <w:rPr/>
        <w:t xml:space="preserve"> для мойки рук.</w:t>
      </w:r>
    </w:p>
    <w:p>
      <w:pPr>
        <w:pStyle w:val="ListParagraph"/>
        <w:numPr>
          <w:ilvl w:val="0"/>
          <w:numId w:val="3"/>
        </w:numPr>
        <w:rPr/>
      </w:pPr>
      <w:r>
        <w:rPr/>
        <w:t>Конструкция должна предусматривать место (ниша/секция) и бак для хранения и использования чистой воды не менее [80 литров]. Возможна раздельная установка для каждого из сан. узлов.</w:t>
      </w:r>
    </w:p>
    <w:p>
      <w:pPr>
        <w:pStyle w:val="ListParagraph"/>
        <w:numPr>
          <w:ilvl w:val="0"/>
          <w:numId w:val="3"/>
        </w:numPr>
        <w:rPr/>
      </w:pPr>
      <w:r>
        <w:rPr/>
        <w:t>Система водоснабжения с возможностью установки накопительных бойлеров [2 шт.] не менее [10 литров] каждый для обеспечения горячей воды. Наружная система водоотведения.</w:t>
      </w:r>
    </w:p>
    <w:p>
      <w:pPr>
        <w:pStyle w:val="ListParagraph"/>
        <w:numPr>
          <w:ilvl w:val="0"/>
          <w:numId w:val="3"/>
        </w:numPr>
        <w:rPr/>
      </w:pPr>
      <w:r>
        <w:rPr/>
        <w:t>Конструкторское решение для возможности установки бытовой системы кондиционирования. Ниша/площадка для теплообменного блока с возможностью сопряжения с блоком кондиционера внутри модуля. Такая система должна быть предусмотрена для каждого из жилых модулей [2 шт.]. Возможно предложение «сплит» системы (один теплообменный блок, две установки кондиционирования).</w:t>
      </w:r>
    </w:p>
    <w:p>
      <w:pPr>
        <w:pStyle w:val="ListParagraph"/>
        <w:numPr>
          <w:ilvl w:val="0"/>
          <w:numId w:val="3"/>
        </w:numPr>
        <w:rPr/>
      </w:pPr>
      <w:r>
        <w:rPr/>
        <w:t>Система вентиляции (вытяжка) в помещении жилых модулей и индивидуальных сан. узлах.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Компактная подсветка наружного около модульного пространства (группировка лево/право)  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/>
      </w:pPr>
      <w:r>
        <w:rPr/>
        <w:t>Электропитание 3-х фазное 32А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t>Приложение №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ная цитата Знак"/>
    <w:basedOn w:val="DefaultParagraphFont"/>
    <w:link w:val="a4"/>
    <w:uiPriority w:val="30"/>
    <w:qFormat/>
    <w:rsid w:val="00c03142"/>
    <w:rPr>
      <w:i/>
      <w:iCs/>
      <w:color w:val="4472C4" w:themeColor="accent1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972644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97264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97f4f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a5"/>
    <w:uiPriority w:val="30"/>
    <w:qFormat/>
    <w:rsid w:val="00c0314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9726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9726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AD49-56D6-4B60-A562-79D6649B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 LibreOffice_project/4e471d8c02c9c90f512f7f9ead8875b57fcb1ec3</Application>
  <Pages>3</Pages>
  <Words>993</Words>
  <Characters>6578</Characters>
  <CharactersWithSpaces>7495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2020-05-22T16:52:00Z</dcterms:created>
  <dc:creator>Егор Мажурин</dc:creator>
  <dc:description/>
  <dc:language>ru-RU</dc:language>
  <cp:lastModifiedBy/>
  <cp:lastPrinted>2020-05-22T14:00:00Z</cp:lastPrinted>
  <dcterms:modified xsi:type="dcterms:W3CDTF">2020-05-23T12:57:02Z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