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DD" w:rsidRDefault="00991EDD" w:rsidP="00991EDD">
      <w:pPr>
        <w:rPr>
          <w:rFonts w:cstheme="minorHAnsi"/>
          <w:b/>
          <w:sz w:val="24"/>
          <w:szCs w:val="24"/>
        </w:rPr>
      </w:pPr>
    </w:p>
    <w:p w:rsidR="00991EDD" w:rsidRDefault="00991EDD" w:rsidP="00991EDD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Приложение №1</w:t>
      </w:r>
    </w:p>
    <w:p w:rsidR="00991EDD" w:rsidRDefault="00991EDD" w:rsidP="00A82BB8">
      <w:pPr>
        <w:jc w:val="center"/>
        <w:rPr>
          <w:rFonts w:cstheme="minorHAnsi"/>
          <w:b/>
          <w:sz w:val="24"/>
          <w:szCs w:val="24"/>
        </w:rPr>
      </w:pPr>
    </w:p>
    <w:p w:rsidR="00991EDD" w:rsidRDefault="00991EDD" w:rsidP="00A82BB8">
      <w:pPr>
        <w:jc w:val="center"/>
        <w:rPr>
          <w:rFonts w:cstheme="minorHAnsi"/>
          <w:b/>
          <w:sz w:val="24"/>
          <w:szCs w:val="24"/>
        </w:rPr>
      </w:pPr>
    </w:p>
    <w:p w:rsidR="00E34DE2" w:rsidRPr="00A82BB8" w:rsidRDefault="00CD4752" w:rsidP="00A82BB8">
      <w:pPr>
        <w:jc w:val="center"/>
        <w:rPr>
          <w:rFonts w:cstheme="minorHAnsi"/>
          <w:b/>
          <w:sz w:val="24"/>
          <w:szCs w:val="24"/>
        </w:rPr>
      </w:pPr>
      <w:r w:rsidRPr="00A82BB8">
        <w:rPr>
          <w:rFonts w:cstheme="minorHAnsi"/>
          <w:b/>
          <w:sz w:val="24"/>
          <w:szCs w:val="24"/>
        </w:rPr>
        <w:t>ТЗ на проектирование офисного здания Киностудии</w:t>
      </w:r>
    </w:p>
    <w:p w:rsidR="00CD4752" w:rsidRPr="00CD4752" w:rsidRDefault="00CD4752">
      <w:pPr>
        <w:rPr>
          <w:rFonts w:cstheme="minorHAnsi"/>
          <w:sz w:val="24"/>
          <w:szCs w:val="24"/>
        </w:rPr>
      </w:pPr>
    </w:p>
    <w:p w:rsidR="00CD4752" w:rsidRPr="00802506" w:rsidRDefault="00802506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 w:rsidRPr="00802506"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Место строительства – отсыпная площадка рядом с основным зданием вдоль ул. Генерала Хрулева 9А</w:t>
      </w:r>
    </w:p>
    <w:p w:rsidR="00802506" w:rsidRDefault="002B0FD5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Площадь пятна застройки 1000</w:t>
      </w:r>
      <w:r w:rsidR="00802506"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 xml:space="preserve"> кв. метров</w:t>
      </w:r>
    </w:p>
    <w:p w:rsidR="00802506" w:rsidRDefault="00802506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Этажность – 3 этажа</w:t>
      </w:r>
    </w:p>
    <w:p w:rsidR="00802506" w:rsidRDefault="00802506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Необходимо предусмотреть стилистическое визуальное решение фасада нового здания, объединив его с имеющимся в одном дизайне (новом)</w:t>
      </w:r>
    </w:p>
    <w:p w:rsidR="00802506" w:rsidRDefault="00802506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Необходимо предусмотреть галерею, соединяющую оба здания на уровне 2 этажа прежнего (внутренний двор)</w:t>
      </w:r>
    </w:p>
    <w:p w:rsidR="00802506" w:rsidRDefault="00802506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 xml:space="preserve">По типу помещений новое здание разделяется на две зоны: белую и рабочую. В белой зоне офисные помещения, лифтовой холл. В рабочей зоне склады костюма и реквизита, вспомогательные помещения,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постирочные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, сан узлы, душевые, комнаты для инвентаря и тех. Персонала студии.</w:t>
      </w:r>
    </w:p>
    <w:p w:rsidR="00802506" w:rsidRDefault="00802506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 w:rsidRPr="00CD4752"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Высота потолков в чистовой отделке 1-го и 2-го этажей</w:t>
      </w: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Pr="00CD4752"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3 метра.</w:t>
      </w:r>
    </w:p>
    <w:p w:rsidR="0085076A" w:rsidRDefault="0085076A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В обустройстве помещений необходимо предусмотреть модульность и универсальность</w:t>
      </w:r>
    </w:p>
    <w:p w:rsidR="00DB5174" w:rsidRDefault="00DB5174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 xml:space="preserve">Площади всех помещений, указанных в приложении, за исключением офисов,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костюмерок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, складов являются примерными.</w:t>
      </w:r>
    </w:p>
    <w:p w:rsidR="00DB5174" w:rsidRDefault="00DB5174" w:rsidP="00802506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  <w:t>В перечне и кол-ве помещений не отражены коридоры, требуется уточнение в рамках проектирования.</w:t>
      </w: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2517" w:type="dxa"/>
        <w:tblLook w:val="04A0" w:firstRow="1" w:lastRow="0" w:firstColumn="1" w:lastColumn="0" w:noHBand="0" w:noVBand="1"/>
      </w:tblPr>
      <w:tblGrid>
        <w:gridCol w:w="440"/>
        <w:gridCol w:w="3461"/>
        <w:gridCol w:w="960"/>
        <w:gridCol w:w="1108"/>
        <w:gridCol w:w="1108"/>
        <w:gridCol w:w="5440"/>
      </w:tblGrid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F95531" w:rsidRPr="00F95531" w:rsidRDefault="00D421A6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  <w:t>Вариант планировки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 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Площадь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Площадь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Коммуникации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Склады реквизита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220 V / обогрев / вентиляция 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Костюмерки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Офис киногрупп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Постирочная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220-380 V / обогрев / вода / вентиляция / вытяжка</w:t>
            </w:r>
          </w:p>
        </w:tc>
        <w:bookmarkStart w:id="0" w:name="_GoBack"/>
        <w:bookmarkEnd w:id="0"/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Санузлы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Лифтовой холл (ресепшн)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220 V / обогрев / вентиляция 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АХЧ блок Студии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Офис механиков 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Санузел. Душ. 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220 V / обогрев / вентиляция 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Офис декораторов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Санузел. Душ. Декораторы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220 V / обогрев / вентиляция 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 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Площадь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Площадь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Коммуникации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Офисы киногрупп (резидент)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Офис (кабинет руководителя) 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Офис (переговорная)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220 V / обогрев / вентиляция 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Офис киногрупп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Костюмерки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Санузлы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Лифтовой холл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220 V / обогрев / вентиляция 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АХЧ блок Студии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вода / вентиляция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 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шт.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Площадь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Площадь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Коммуникации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Кафе (зал)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380 V / обогрев / вода / вентиляция / вытяжка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Кафе (кухня)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380 V / обогрев / вода / вентиляция / вытяжка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Коворкинг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Переговорная (</w:t>
            </w:r>
            <w:proofErr w:type="spellStart"/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конференц</w:t>
            </w:r>
            <w:proofErr w:type="spellEnd"/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зал)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Лифтовой холл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Терраса с выходом из кафе (летнее)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Терраса с выходом из кафе (зимняя)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220 V / обогрев / вентиляция / интернет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Санузлы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220 V / обогрев / вода / вентиляция </w:t>
            </w:r>
          </w:p>
        </w:tc>
      </w:tr>
      <w:tr w:rsidR="00F95531" w:rsidRPr="00F95531" w:rsidTr="00F9553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9553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</w:tbl>
    <w:p w:rsidR="00F95531" w:rsidRPr="00F95531" w:rsidRDefault="00F95531" w:rsidP="00F95531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CD4752" w:rsidRPr="00CD4752" w:rsidRDefault="00CD4752" w:rsidP="00CD4752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ru-RU"/>
          <w14:ligatures w14:val="none"/>
        </w:rPr>
      </w:pPr>
    </w:p>
    <w:p w:rsidR="00CD4752" w:rsidRPr="00CD4752" w:rsidRDefault="00CD4752">
      <w:pPr>
        <w:rPr>
          <w:rFonts w:cstheme="minorHAnsi"/>
          <w:sz w:val="24"/>
          <w:szCs w:val="24"/>
        </w:rPr>
      </w:pPr>
    </w:p>
    <w:sectPr w:rsidR="00CD4752" w:rsidRPr="00CD4752" w:rsidSect="00991ED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2C" w:rsidRDefault="008D2E2C" w:rsidP="00991EDD">
      <w:pPr>
        <w:spacing w:after="0" w:line="240" w:lineRule="auto"/>
      </w:pPr>
      <w:r>
        <w:separator/>
      </w:r>
    </w:p>
  </w:endnote>
  <w:endnote w:type="continuationSeparator" w:id="0">
    <w:p w:rsidR="008D2E2C" w:rsidRDefault="008D2E2C" w:rsidP="009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2C" w:rsidRDefault="008D2E2C" w:rsidP="00991EDD">
      <w:pPr>
        <w:spacing w:after="0" w:line="240" w:lineRule="auto"/>
      </w:pPr>
      <w:r>
        <w:separator/>
      </w:r>
    </w:p>
  </w:footnote>
  <w:footnote w:type="continuationSeparator" w:id="0">
    <w:p w:rsidR="008D2E2C" w:rsidRDefault="008D2E2C" w:rsidP="0099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2BA"/>
    <w:multiLevelType w:val="hybridMultilevel"/>
    <w:tmpl w:val="259C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52"/>
    <w:rsid w:val="002B0FD5"/>
    <w:rsid w:val="00802506"/>
    <w:rsid w:val="0085076A"/>
    <w:rsid w:val="008D2E2C"/>
    <w:rsid w:val="00991EDD"/>
    <w:rsid w:val="00A82BB8"/>
    <w:rsid w:val="00CD4752"/>
    <w:rsid w:val="00D421A6"/>
    <w:rsid w:val="00DB5174"/>
    <w:rsid w:val="00E34DE2"/>
    <w:rsid w:val="00EE5A26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4A12"/>
  <w15:chartTrackingRefBased/>
  <w15:docId w15:val="{9868E15A-BDC8-4E0B-98D6-FA99228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EDD"/>
  </w:style>
  <w:style w:type="paragraph" w:styleId="a6">
    <w:name w:val="footer"/>
    <w:basedOn w:val="a"/>
    <w:link w:val="a7"/>
    <w:uiPriority w:val="99"/>
    <w:unhideWhenUsed/>
    <w:rsid w:val="0099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Белёнов</dc:creator>
  <cp:keywords/>
  <dc:description/>
  <cp:lastModifiedBy>Андрей Алекаев</cp:lastModifiedBy>
  <cp:revision>9</cp:revision>
  <dcterms:created xsi:type="dcterms:W3CDTF">2023-08-07T18:07:00Z</dcterms:created>
  <dcterms:modified xsi:type="dcterms:W3CDTF">2023-08-17T15:43:00Z</dcterms:modified>
</cp:coreProperties>
</file>